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“中国农业大学三亚研究院硕士生专项计划”</w:t>
      </w:r>
      <w:r>
        <w:rPr>
          <w:rFonts w:ascii="宋体" w:hAnsi="宋体" w:eastAsia="宋体"/>
          <w:b/>
          <w:sz w:val="28"/>
          <w:szCs w:val="28"/>
        </w:rPr>
        <w:t>招生</w:t>
      </w:r>
      <w:r>
        <w:rPr>
          <w:rFonts w:hint="eastAsia" w:ascii="宋体" w:hAnsi="宋体" w:eastAsia="宋体"/>
          <w:b/>
          <w:sz w:val="28"/>
          <w:szCs w:val="28"/>
        </w:rPr>
        <w:t>公告</w:t>
      </w:r>
    </w:p>
    <w:p>
      <w:pPr>
        <w:ind w:firstLine="420" w:firstLineChars="200"/>
        <w:rPr>
          <w:rFonts w:ascii="宋体" w:hAnsi="宋体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为服务海南国际教育创新岛和海南自由贸易试验区建设，推进落实海南省和三亚市与中国农业大学战略合作协议，设立三亚中国农业大学研究院招生专项，简称海南专项。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海南专项研究生全程在三亚研究院培养，与校内其他研究生执行相同的培养标准或要求，达到毕业和学位授予标准，发放相同的毕业证与学位证。我校三亚研究院协助培养单位为研究生的培养提供教室、实验室、宿舍、实验实习基地等教学和科研条件保障及相关配套服务，保证研究生教学、科研工作的有序开展。</w:t>
      </w:r>
    </w:p>
    <w:p>
      <w:pPr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一、招生方式和培养模式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·招生方式：普通招考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·培养模式：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研究生自报到之日起，课程学习阶段、培养考核环节以及研究论文阶段等均在中国农业大学三亚研究院（海南三亚）进行。</w:t>
      </w:r>
    </w:p>
    <w:p>
      <w:pPr>
        <w:ind w:firstLine="42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二、招生计划</w:t>
      </w:r>
    </w:p>
    <w:p>
      <w:pPr>
        <w:ind w:firstLine="420"/>
        <w:rPr>
          <w:rFonts w:hint="default" w:ascii="宋体" w:hAnsi="宋体" w:eastAsia="楷体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楷体" w:cs="楷体"/>
          <w:sz w:val="28"/>
          <w:szCs w:val="28"/>
        </w:rPr>
        <w:t>计划招收全日制专业学位硕士研究生</w:t>
      </w:r>
      <w:r>
        <w:rPr>
          <w:rFonts w:hint="eastAsia" w:ascii="Times New Roman" w:hAnsi="Times New Roman" w:eastAsia="楷体" w:cs="楷体"/>
          <w:sz w:val="28"/>
          <w:szCs w:val="28"/>
          <w:lang w:val="en-US" w:eastAsia="zh-CN"/>
        </w:rPr>
        <w:t>42</w:t>
      </w:r>
      <w:r>
        <w:rPr>
          <w:rFonts w:hint="eastAsia" w:ascii="Times New Roman" w:hAnsi="Times New Roman" w:eastAsia="楷体" w:cs="楷体"/>
          <w:sz w:val="28"/>
          <w:szCs w:val="28"/>
        </w:rPr>
        <w:t>名</w:t>
      </w:r>
      <w:r>
        <w:rPr>
          <w:rFonts w:hint="eastAsia" w:ascii="Times New Roman" w:hAnsi="Times New Roman" w:eastAsia="楷体" w:cs="楷体"/>
          <w:sz w:val="28"/>
          <w:szCs w:val="28"/>
          <w:lang w:eastAsia="zh-CN"/>
        </w:rPr>
        <w:t>，包括一乡一名研究生订单式乡村振兴专项</w:t>
      </w:r>
      <w:r>
        <w:rPr>
          <w:rFonts w:hint="eastAsia" w:ascii="Times New Roman" w:hAnsi="Times New Roman" w:eastAsia="楷体" w:cs="楷体"/>
          <w:sz w:val="28"/>
          <w:szCs w:val="28"/>
          <w:lang w:val="en-US" w:eastAsia="zh-CN"/>
        </w:rPr>
        <w:t>20名。</w:t>
      </w:r>
      <w:bookmarkStart w:id="0" w:name="_GoBack"/>
      <w:bookmarkEnd w:id="0"/>
    </w:p>
    <w:p>
      <w:pPr>
        <w:ind w:firstLine="42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三、申请条件</w:t>
      </w:r>
    </w:p>
    <w:p>
      <w:pPr>
        <w:ind w:firstLine="42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统一招考</w:t>
      </w:r>
    </w:p>
    <w:p>
      <w:pPr>
        <w:ind w:firstLine="42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四、报名方式：</w:t>
      </w:r>
    </w:p>
    <w:p>
      <w:pPr>
        <w:ind w:firstLine="42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报名方式以《农学院202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sz w:val="28"/>
          <w:szCs w:val="28"/>
        </w:rPr>
        <w:t>年硕士研究生招生复试录取工作实施细则》和农学院官方网站发布的调剂信息为准。</w:t>
      </w:r>
    </w:p>
    <w:p>
      <w:pPr>
        <w:ind w:firstLine="420"/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0BAA"/>
    <w:rsid w:val="00066F22"/>
    <w:rsid w:val="00081EB9"/>
    <w:rsid w:val="000828DE"/>
    <w:rsid w:val="00093E41"/>
    <w:rsid w:val="000C5B74"/>
    <w:rsid w:val="000F5B87"/>
    <w:rsid w:val="00110865"/>
    <w:rsid w:val="00121808"/>
    <w:rsid w:val="00133446"/>
    <w:rsid w:val="0014348F"/>
    <w:rsid w:val="00167EE2"/>
    <w:rsid w:val="001C53AF"/>
    <w:rsid w:val="00225F06"/>
    <w:rsid w:val="00243B6E"/>
    <w:rsid w:val="0025490B"/>
    <w:rsid w:val="00265F9F"/>
    <w:rsid w:val="002A1580"/>
    <w:rsid w:val="002A5C8D"/>
    <w:rsid w:val="002B250F"/>
    <w:rsid w:val="002D323D"/>
    <w:rsid w:val="002F0FC4"/>
    <w:rsid w:val="002F3CDA"/>
    <w:rsid w:val="0034015F"/>
    <w:rsid w:val="00377EC9"/>
    <w:rsid w:val="003938C0"/>
    <w:rsid w:val="00436C2A"/>
    <w:rsid w:val="00462462"/>
    <w:rsid w:val="00477242"/>
    <w:rsid w:val="00480903"/>
    <w:rsid w:val="00491CE0"/>
    <w:rsid w:val="004B0343"/>
    <w:rsid w:val="004D0473"/>
    <w:rsid w:val="004D6A6D"/>
    <w:rsid w:val="004F65F3"/>
    <w:rsid w:val="005144EA"/>
    <w:rsid w:val="00536DCB"/>
    <w:rsid w:val="00542746"/>
    <w:rsid w:val="005640B1"/>
    <w:rsid w:val="00564BAE"/>
    <w:rsid w:val="005B11DD"/>
    <w:rsid w:val="005D4353"/>
    <w:rsid w:val="005E7ABF"/>
    <w:rsid w:val="00600BAA"/>
    <w:rsid w:val="006570DA"/>
    <w:rsid w:val="006612DE"/>
    <w:rsid w:val="0066140B"/>
    <w:rsid w:val="00661DB0"/>
    <w:rsid w:val="00676B59"/>
    <w:rsid w:val="00687F1A"/>
    <w:rsid w:val="006C49A4"/>
    <w:rsid w:val="00706CE6"/>
    <w:rsid w:val="00717325"/>
    <w:rsid w:val="00765B7D"/>
    <w:rsid w:val="0077297F"/>
    <w:rsid w:val="0078014E"/>
    <w:rsid w:val="00780C76"/>
    <w:rsid w:val="007846E9"/>
    <w:rsid w:val="00792761"/>
    <w:rsid w:val="007A21E7"/>
    <w:rsid w:val="007C2013"/>
    <w:rsid w:val="007C5AF4"/>
    <w:rsid w:val="007D1939"/>
    <w:rsid w:val="008446D2"/>
    <w:rsid w:val="00846DAF"/>
    <w:rsid w:val="00851789"/>
    <w:rsid w:val="008B22FF"/>
    <w:rsid w:val="008D0390"/>
    <w:rsid w:val="008E2773"/>
    <w:rsid w:val="008E472E"/>
    <w:rsid w:val="008E7534"/>
    <w:rsid w:val="0090218B"/>
    <w:rsid w:val="00925099"/>
    <w:rsid w:val="00946BE1"/>
    <w:rsid w:val="009519C9"/>
    <w:rsid w:val="00960111"/>
    <w:rsid w:val="00975696"/>
    <w:rsid w:val="00996C44"/>
    <w:rsid w:val="009C2053"/>
    <w:rsid w:val="009F240A"/>
    <w:rsid w:val="00A572E9"/>
    <w:rsid w:val="00A672CD"/>
    <w:rsid w:val="00A7559D"/>
    <w:rsid w:val="00A76B90"/>
    <w:rsid w:val="00AB62F0"/>
    <w:rsid w:val="00B020DF"/>
    <w:rsid w:val="00B22C95"/>
    <w:rsid w:val="00B460B9"/>
    <w:rsid w:val="00BE5C32"/>
    <w:rsid w:val="00BE6F47"/>
    <w:rsid w:val="00C110CB"/>
    <w:rsid w:val="00C15528"/>
    <w:rsid w:val="00C306C7"/>
    <w:rsid w:val="00C353D7"/>
    <w:rsid w:val="00C36F79"/>
    <w:rsid w:val="00C44302"/>
    <w:rsid w:val="00C6793B"/>
    <w:rsid w:val="00C759D4"/>
    <w:rsid w:val="00CB634B"/>
    <w:rsid w:val="00CD14DB"/>
    <w:rsid w:val="00D36AFF"/>
    <w:rsid w:val="00D518B8"/>
    <w:rsid w:val="00DB21A2"/>
    <w:rsid w:val="00DC7DE0"/>
    <w:rsid w:val="00DD346D"/>
    <w:rsid w:val="00DF0B4F"/>
    <w:rsid w:val="00E43342"/>
    <w:rsid w:val="00E531EA"/>
    <w:rsid w:val="00E60E20"/>
    <w:rsid w:val="00E6753B"/>
    <w:rsid w:val="00ED42E1"/>
    <w:rsid w:val="00EF71C5"/>
    <w:rsid w:val="00F05322"/>
    <w:rsid w:val="00F21536"/>
    <w:rsid w:val="00F27F06"/>
    <w:rsid w:val="00F56167"/>
    <w:rsid w:val="00F61312"/>
    <w:rsid w:val="00F70CBD"/>
    <w:rsid w:val="00F9087D"/>
    <w:rsid w:val="00FA024D"/>
    <w:rsid w:val="00FF47E3"/>
    <w:rsid w:val="1149080D"/>
    <w:rsid w:val="2C2B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8"/>
    <w:semiHidden/>
    <w:unhideWhenUsed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unhideWhenUsed/>
    <w:qFormat/>
    <w:uiPriority w:val="99"/>
    <w:rPr>
      <w:color w:val="0563C1"/>
      <w:u w:val="single"/>
    </w:rPr>
  </w:style>
  <w:style w:type="character" w:styleId="11">
    <w:name w:val="annotation reference"/>
    <w:semiHidden/>
    <w:unhideWhenUsed/>
    <w:qFormat/>
    <w:uiPriority w:val="99"/>
    <w:rPr>
      <w:sz w:val="21"/>
      <w:szCs w:val="21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Unresolved Mention"/>
    <w:semiHidden/>
    <w:unhideWhenUsed/>
    <w:uiPriority w:val="99"/>
    <w:rPr>
      <w:color w:val="605E5C"/>
      <w:shd w:val="clear" w:color="auto" w:fill="E1DFDD"/>
    </w:rPr>
  </w:style>
  <w:style w:type="character" w:customStyle="1" w:styleId="14">
    <w:name w:val="批注框文本 Char"/>
    <w:link w:val="3"/>
    <w:semiHidden/>
    <w:uiPriority w:val="99"/>
    <w:rPr>
      <w:kern w:val="2"/>
      <w:sz w:val="18"/>
      <w:szCs w:val="18"/>
    </w:rPr>
  </w:style>
  <w:style w:type="character" w:customStyle="1" w:styleId="15">
    <w:name w:val="页眉 Char"/>
    <w:link w:val="5"/>
    <w:uiPriority w:val="99"/>
    <w:rPr>
      <w:kern w:val="2"/>
      <w:sz w:val="18"/>
      <w:szCs w:val="18"/>
    </w:rPr>
  </w:style>
  <w:style w:type="character" w:customStyle="1" w:styleId="16">
    <w:name w:val="页脚 Char"/>
    <w:link w:val="4"/>
    <w:uiPriority w:val="99"/>
    <w:rPr>
      <w:kern w:val="2"/>
      <w:sz w:val="18"/>
      <w:szCs w:val="18"/>
    </w:rPr>
  </w:style>
  <w:style w:type="character" w:customStyle="1" w:styleId="17">
    <w:name w:val="批注文字 Char"/>
    <w:link w:val="2"/>
    <w:semiHidden/>
    <w:uiPriority w:val="99"/>
    <w:rPr>
      <w:kern w:val="2"/>
      <w:sz w:val="21"/>
      <w:szCs w:val="22"/>
    </w:rPr>
  </w:style>
  <w:style w:type="character" w:customStyle="1" w:styleId="18">
    <w:name w:val="批注主题 Char"/>
    <w:link w:val="6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7FFA85-FDA0-4ED0-9F00-927F80212E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406</Words>
  <Characters>410</Characters>
  <Lines>3</Lines>
  <Paragraphs>1</Paragraphs>
  <TotalTime>19</TotalTime>
  <ScaleCrop>false</ScaleCrop>
  <LinksUpToDate>false</LinksUpToDate>
  <CharactersWithSpaces>410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2021-03-24T00:55:00Z</dcterms:created>
  <dc:creator>杨 光华</dc:creator>
  <cp:lastModifiedBy>田沁兰</cp:lastModifiedBy>
  <dcterms:modified xsi:type="dcterms:W3CDTF">2022-03-22T06:39:53Z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5F2D6FDDA3434089BFD61EC6CAC5CC58</vt:lpwstr>
  </property>
</Properties>
</file>